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 xml:space="preserve">February </w:t>
      </w:r>
      <w:r>
        <w:rPr>
          <w:rFonts w:hint="default" w:ascii="Segoe UI" w:hAnsi="Segoe UI" w:cs="Segoe UI" w:eastAsiaTheme="minorEastAsia"/>
          <w:sz w:val="16"/>
          <w:szCs w:val="16"/>
          <w:lang w:val="pt-BR" w:eastAsia="en-US" w:bidi="ar-SA"/>
        </w:rPr>
        <w:t xml:space="preserve">11, </w:t>
      </w:r>
      <w:r>
        <w:rPr>
          <w:rFonts w:hint="default" w:ascii="Segoe UI" w:hAnsi="Segoe UI" w:cs="Segoe UI" w:eastAsiaTheme="minorEastAsia"/>
          <w:sz w:val="16"/>
          <w:szCs w:val="16"/>
          <w:lang w:val="en-US" w:eastAsia="en-US" w:bidi="ar-SA"/>
        </w:rPr>
        <w:t>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cs="Segoe UI" w:eastAsiaTheme="minorEastAsia"/>
                <w:b/>
                <w:bCs/>
                <w:sz w:val="16"/>
                <w:szCs w:val="16"/>
                <w:lang w:val="pt-BR"/>
              </w:rPr>
              <w:t xml:space="preserve">MIDNIGHT STORM </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pt-BR"/>
              </w:rPr>
            </w:pPr>
            <w:r>
              <w:rPr>
                <w:rFonts w:hint="default" w:ascii="Segoe UI" w:hAnsi="Segoe UI" w:eastAsiaTheme="minorEastAsia"/>
                <w:b/>
                <w:bCs/>
                <w:sz w:val="16"/>
                <w:szCs w:val="16"/>
                <w:lang w:val="en-US"/>
              </w:rPr>
              <w:t>SCE825334</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spacing w:line="205" w:lineRule="exact"/>
              <w:ind w:left="10"/>
              <w:jc w:val="center"/>
              <w:rPr>
                <w:rFonts w:hint="default"/>
                <w:w w:val="99"/>
                <w:sz w:val="18"/>
                <w:lang w:val="pt-BR" w:eastAsia="en-US"/>
              </w:rPr>
            </w:pPr>
            <w:r>
              <w:rPr>
                <w:rFonts w:hint="default"/>
                <w:w w:val="99"/>
                <w:sz w:val="18"/>
                <w:lang w:val="pt-BR" w:eastAsia="en-US"/>
              </w:rPr>
              <w:t>0,00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spacing w:line="205" w:lineRule="exact"/>
              <w:ind w:left="10"/>
              <w:jc w:val="center"/>
              <w:rPr>
                <w:rFonts w:hint="default"/>
                <w:w w:val="99"/>
                <w:sz w:val="18"/>
                <w:lang w:val="pt-BR"/>
              </w:rPr>
            </w:pPr>
            <w:r>
              <w:rPr>
                <w:rFonts w:hint="default"/>
                <w:w w:val="99"/>
                <w:sz w:val="18"/>
                <w:lang w:val="pt-BR"/>
              </w:rPr>
              <w:t>3,76</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spacing w:line="205" w:lineRule="exact"/>
              <w:ind w:left="10"/>
              <w:jc w:val="center"/>
              <w:rPr>
                <w:rFonts w:hint="default"/>
                <w:w w:val="99"/>
                <w:sz w:val="18"/>
                <w:lang w:val="pt-BR"/>
              </w:rPr>
            </w:pPr>
            <w:r>
              <w:rPr>
                <w:rFonts w:hint="default"/>
                <w:w w:val="99"/>
                <w:sz w:val="18"/>
                <w:lang w:val="pt-BR"/>
              </w:rPr>
              <w:t>2,36</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spacing w:line="205" w:lineRule="exact"/>
              <w:ind w:left="10"/>
              <w:jc w:val="center"/>
              <w:rPr>
                <w:rFonts w:hint="default"/>
                <w:w w:val="99"/>
                <w:sz w:val="18"/>
                <w:lang w:val="pt-BR"/>
              </w:rPr>
            </w:pPr>
            <w:r>
              <w:rPr>
                <w:rFonts w:hint="default"/>
                <w:w w:val="99"/>
                <w:sz w:val="18"/>
                <w:lang w:val="pt-BR"/>
              </w:rPr>
              <w:t>35,00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spacing w:line="205" w:lineRule="exact"/>
              <w:ind w:left="10"/>
              <w:jc w:val="center"/>
              <w:rPr>
                <w:rFonts w:hint="default"/>
                <w:w w:val="99"/>
                <w:sz w:val="18"/>
                <w:lang w:val="pt-BR"/>
              </w:rPr>
            </w:pPr>
            <w:r>
              <w:rPr>
                <w:rFonts w:hint="default"/>
                <w:w w:val="99"/>
                <w:sz w:val="18"/>
                <w:lang w:val="pt-BR"/>
              </w:rPr>
              <w:t>6,88</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spacing w:line="205" w:lineRule="exact"/>
              <w:ind w:left="10"/>
              <w:jc w:val="center"/>
              <w:rPr>
                <w:rFonts w:hint="default"/>
                <w:w w:val="99"/>
                <w:sz w:val="18"/>
                <w:lang w:val="pt-BR"/>
              </w:rPr>
            </w:pPr>
            <w:r>
              <w:rPr>
                <w:rFonts w:hint="default"/>
                <w:w w:val="99"/>
                <w:sz w:val="18"/>
                <w:lang w:val="pt-BR"/>
              </w:rPr>
              <w:t>2,36</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spacing w:line="205" w:lineRule="exact"/>
              <w:ind w:left="10"/>
              <w:jc w:val="center"/>
              <w:rPr>
                <w:rFonts w:hint="default"/>
                <w:w w:val="99"/>
                <w:sz w:val="18"/>
                <w:lang w:val="pt-BR"/>
              </w:rPr>
            </w:pPr>
            <w:r>
              <w:rPr>
                <w:rFonts w:hint="default"/>
                <w:w w:val="99"/>
                <w:sz w:val="18"/>
                <w:lang w:val="pt-BR"/>
              </w:rPr>
              <w:t>2,36</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spacing w:line="205" w:lineRule="exact"/>
              <w:ind w:left="10"/>
              <w:jc w:val="center"/>
              <w:rPr>
                <w:rFonts w:hint="default"/>
                <w:w w:val="99"/>
                <w:sz w:val="18"/>
                <w:lang w:val="pt-BR"/>
              </w:rPr>
            </w:pPr>
            <w:r>
              <w:rPr>
                <w:rFonts w:hint="default"/>
                <w:w w:val="99"/>
                <w:sz w:val="18"/>
                <w:lang w:val="pt-BR"/>
              </w:rPr>
              <w:t>1,40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spacing w:line="205" w:lineRule="exact"/>
              <w:ind w:left="10"/>
              <w:jc w:val="center"/>
              <w:rPr>
                <w:rFonts w:hint="default"/>
                <w:w w:val="99"/>
                <w:sz w:val="18"/>
                <w:lang w:val="pt-BR"/>
              </w:rPr>
            </w:pPr>
            <w:r>
              <w:rPr>
                <w:rFonts w:hint="default"/>
                <w:w w:val="99"/>
                <w:sz w:val="18"/>
                <w:lang w:val="pt-BR"/>
              </w:rPr>
              <w:t>0,00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spacing w:line="205" w:lineRule="exact"/>
              <w:ind w:left="10"/>
              <w:jc w:val="center"/>
              <w:rPr>
                <w:rFonts w:hint="default"/>
                <w:w w:val="99"/>
                <w:sz w:val="18"/>
                <w:lang w:val="pt-BR"/>
              </w:rPr>
            </w:pPr>
            <w:r>
              <w:rPr>
                <w:rFonts w:hint="default"/>
                <w:w w:val="99"/>
                <w:sz w:val="18"/>
                <w:lang w:val="pt-BR"/>
              </w:rPr>
              <w:t>2,36</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spacing w:line="205" w:lineRule="exact"/>
              <w:ind w:left="10"/>
              <w:jc w:val="center"/>
              <w:rPr>
                <w:rFonts w:hint="default"/>
                <w:w w:val="99"/>
                <w:sz w:val="18"/>
                <w:lang w:val="pt-BR"/>
              </w:rPr>
            </w:pPr>
            <w:r>
              <w:rPr>
                <w:rFonts w:hint="default"/>
                <w:w w:val="99"/>
                <w:sz w:val="18"/>
                <w:lang w:val="pt-BR"/>
              </w:rPr>
              <w:t>2,36</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spacing w:line="205" w:lineRule="exact"/>
              <w:ind w:left="10"/>
              <w:jc w:val="center"/>
              <w:rPr>
                <w:rFonts w:hint="default"/>
                <w:w w:val="99"/>
                <w:sz w:val="18"/>
                <w:lang w:val="pt-BR"/>
              </w:rPr>
            </w:pPr>
            <w:r>
              <w:rPr>
                <w:rFonts w:hint="default"/>
                <w:w w:val="99"/>
                <w:sz w:val="18"/>
                <w:lang w:val="pt-BR"/>
              </w:rPr>
              <w:t>1,40</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spacing w:line="205" w:lineRule="exact"/>
              <w:ind w:left="10"/>
              <w:jc w:val="center"/>
              <w:rPr>
                <w:rFonts w:hint="default"/>
                <w:w w:val="99"/>
                <w:sz w:val="18"/>
                <w:lang w:val="pt-BR"/>
              </w:rPr>
            </w:pPr>
            <w:r>
              <w:rPr>
                <w:rFonts w:hint="default"/>
                <w:w w:val="99"/>
                <w:sz w:val="18"/>
                <w:lang w:val="pt-BR"/>
              </w:rPr>
              <w:t>5,00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spacing w:line="205" w:lineRule="exact"/>
              <w:ind w:left="10"/>
              <w:jc w:val="center"/>
              <w:rPr>
                <w:rFonts w:hint="default"/>
                <w:w w:val="99"/>
                <w:sz w:val="18"/>
                <w:lang w:val="pt-BR"/>
              </w:rPr>
            </w:pPr>
            <w:r>
              <w:rPr>
                <w:rFonts w:hint="default"/>
                <w:w w:val="99"/>
                <w:sz w:val="18"/>
                <w:lang w:val="pt-BR"/>
              </w:rPr>
              <w:t>3,08</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spacing w:line="205" w:lineRule="exact"/>
              <w:ind w:left="10"/>
              <w:jc w:val="center"/>
              <w:rPr>
                <w:rFonts w:hint="default"/>
                <w:w w:val="99"/>
                <w:sz w:val="18"/>
                <w:lang w:val="pt-BR"/>
              </w:rPr>
            </w:pPr>
            <w:r>
              <w:rPr>
                <w:rFonts w:hint="default"/>
                <w:w w:val="99"/>
                <w:sz w:val="18"/>
                <w:lang w:val="pt-BR"/>
              </w:rPr>
              <w:t>22,08</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spacing w:line="205" w:lineRule="exact"/>
              <w:ind w:left="10"/>
              <w:jc w:val="center"/>
              <w:rPr>
                <w:rFonts w:hint="default"/>
                <w:w w:val="99"/>
                <w:sz w:val="18"/>
                <w:lang w:val="pt-BR"/>
              </w:rPr>
            </w:pPr>
            <w:r>
              <w:rPr>
                <w:rFonts w:hint="default"/>
                <w:w w:val="99"/>
                <w:sz w:val="18"/>
                <w:lang w:val="pt-BR"/>
              </w:rPr>
              <w:t>14,88</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spacing w:line="205" w:lineRule="exact"/>
              <w:ind w:left="10"/>
              <w:jc w:val="center"/>
              <w:rPr>
                <w:rFonts w:hint="default"/>
                <w:w w:val="99"/>
                <w:sz w:val="18"/>
                <w:lang w:val="pt-BR"/>
              </w:rPr>
            </w:pPr>
            <w:r>
              <w:rPr>
                <w:rFonts w:hint="default"/>
                <w:w w:val="99"/>
                <w:sz w:val="18"/>
                <w:lang w:val="pt-BR"/>
              </w:rPr>
              <w:t>1,40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spacing w:line="205" w:lineRule="exact"/>
              <w:ind w:left="10"/>
              <w:jc w:val="center"/>
              <w:rPr>
                <w:rFonts w:hint="default"/>
                <w:w w:val="99"/>
                <w:sz w:val="18"/>
                <w:lang w:val="pt-BR"/>
              </w:rPr>
            </w:pPr>
            <w:r>
              <w:rPr>
                <w:rFonts w:hint="default"/>
                <w:w w:val="99"/>
                <w:sz w:val="18"/>
                <w:lang w:val="pt-BR"/>
              </w:rPr>
              <w:t>1,40</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shd w:val="clear" w:color="auto" w:fill="auto"/>
            <w:vAlign w:val="top"/>
          </w:tcPr>
          <w:p w14:paraId="68F46E59">
            <w:pPr>
              <w:pStyle w:val="19"/>
              <w:spacing w:line="205" w:lineRule="exact"/>
              <w:ind w:left="10"/>
              <w:jc w:val="center"/>
              <w:rPr>
                <w:rFonts w:hint="default"/>
                <w:w w:val="99"/>
                <w:sz w:val="18"/>
                <w:lang w:val="pt-BR" w:eastAsia="en-US"/>
              </w:rPr>
            </w:pPr>
            <w:r>
              <w:rPr>
                <w:rFonts w:hint="default"/>
                <w:w w:val="99"/>
                <w:sz w:val="18"/>
                <w:lang w:val="pt-BR" w:eastAsia="en-US"/>
              </w:rPr>
              <w:t>100,00</w:t>
            </w:r>
          </w:p>
        </w:tc>
      </w:tr>
    </w:tbl>
    <w:p w14:paraId="2E12F098">
      <w:bookmarkStart w:id="0" w:name="_GoBack"/>
      <w:bookmarkEnd w:id="0"/>
    </w:p>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4F77694"/>
    <w:rsid w:val="17A76D7C"/>
    <w:rsid w:val="1EB94034"/>
    <w:rsid w:val="20A0519A"/>
    <w:rsid w:val="2570259B"/>
    <w:rsid w:val="2A9778FD"/>
    <w:rsid w:val="2B722ABE"/>
    <w:rsid w:val="2DBA7B5B"/>
    <w:rsid w:val="326722F6"/>
    <w:rsid w:val="34F362AC"/>
    <w:rsid w:val="357913E5"/>
    <w:rsid w:val="379F0DFE"/>
    <w:rsid w:val="3857624E"/>
    <w:rsid w:val="3B481AF7"/>
    <w:rsid w:val="3D1F42E1"/>
    <w:rsid w:val="3DB80071"/>
    <w:rsid w:val="421415C5"/>
    <w:rsid w:val="46F30D7B"/>
    <w:rsid w:val="4785286D"/>
    <w:rsid w:val="4ECE7DEE"/>
    <w:rsid w:val="4EF33100"/>
    <w:rsid w:val="52726392"/>
    <w:rsid w:val="536C3A37"/>
    <w:rsid w:val="5505237E"/>
    <w:rsid w:val="57186A8D"/>
    <w:rsid w:val="580B3977"/>
    <w:rsid w:val="58851B9F"/>
    <w:rsid w:val="5E1E38C6"/>
    <w:rsid w:val="5ED07D03"/>
    <w:rsid w:val="62600715"/>
    <w:rsid w:val="675D06AC"/>
    <w:rsid w:val="694049B6"/>
    <w:rsid w:val="6A754EBB"/>
    <w:rsid w:val="6CC3585C"/>
    <w:rsid w:val="6FE003D2"/>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12</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2025-02-11T14:02:21Z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