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59FB1">
      <w:pPr>
        <w:rPr>
          <w:rFonts w:ascii="Segoe UI" w:hAnsi="Segoe UI" w:cs="Segoe UI"/>
          <w:b/>
          <w:bCs/>
          <w:color w:val="auto"/>
          <w:sz w:val="20"/>
          <w:szCs w:val="20"/>
          <w:lang w:val="en-US"/>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6C0262BA">
            <w:pPr>
              <w:rPr>
                <w:rFonts w:hint="default" w:ascii="Segoe UI" w:hAnsi="Segoe UI" w:eastAsia="Times New Roman" w:cs="Times New Roman"/>
                <w:sz w:val="18"/>
                <w:szCs w:val="18"/>
              </w:rPr>
            </w:pPr>
            <w:r>
              <w:rPr>
                <w:rFonts w:hint="default" w:ascii="Segoe UI" w:hAnsi="Segoe UI" w:eastAsia="Times New Roman"/>
                <w:sz w:val="18"/>
                <w:szCs w:val="18"/>
              </w:rPr>
              <w:t>STARLIGHT</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 xml:space="preserve">SCE823638 </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18406400">
            <w:pPr>
              <w:rPr>
                <w:rFonts w:hint="default" w:ascii="Segoe UI" w:hAnsi="Segoe UI"/>
                <w:sz w:val="16"/>
                <w:szCs w:val="16"/>
                <w:lang w:val="en-US"/>
              </w:rPr>
            </w:pPr>
            <w:r>
              <w:rPr>
                <w:rFonts w:hint="default" w:ascii="Segoe UI" w:hAnsi="Segoe UI"/>
                <w:sz w:val="16"/>
                <w:szCs w:val="16"/>
                <w:lang w:val="en-US"/>
              </w:rPr>
              <w:t>Flammable liquids, Category 4</w:t>
            </w:r>
          </w:p>
          <w:p w14:paraId="1CCB5710">
            <w:pPr>
              <w:rPr>
                <w:rFonts w:hint="default" w:ascii="Segoe UI" w:hAnsi="Segoe UI"/>
                <w:sz w:val="16"/>
                <w:szCs w:val="16"/>
                <w:lang w:val="en-US"/>
              </w:rPr>
            </w:pPr>
            <w:r>
              <w:rPr>
                <w:rFonts w:hint="default" w:ascii="Segoe UI" w:hAnsi="Segoe UI"/>
                <w:sz w:val="16"/>
                <w:szCs w:val="16"/>
                <w:lang w:val="en-US"/>
              </w:rPr>
              <w:t>Skin irritation, Category 2</w:t>
            </w:r>
          </w:p>
          <w:p w14:paraId="0F61A008">
            <w:pPr>
              <w:rPr>
                <w:rFonts w:hint="default" w:ascii="Segoe UI" w:hAnsi="Segoe UI"/>
                <w:sz w:val="16"/>
                <w:szCs w:val="16"/>
                <w:lang w:val="en-US"/>
              </w:rPr>
            </w:pPr>
            <w:r>
              <w:rPr>
                <w:rFonts w:hint="default" w:ascii="Segoe UI" w:hAnsi="Segoe UI"/>
                <w:sz w:val="16"/>
                <w:szCs w:val="16"/>
                <w:lang w:val="en-US"/>
              </w:rPr>
              <w:t>Eye irritation, Category 2A</w:t>
            </w:r>
          </w:p>
          <w:p w14:paraId="6014E0F1">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640CD11F">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44D0E617">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7A716F8A">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4709E94B">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6A31A397">
            <w:pPr>
              <w:rPr>
                <w:rFonts w:hint="default" w:ascii="Segoe UI" w:hAnsi="Segoe UI"/>
                <w:sz w:val="16"/>
                <w:szCs w:val="16"/>
                <w:highlight w:val="none"/>
                <w:lang w:val="en-US"/>
              </w:rPr>
            </w:pPr>
            <w:r>
              <w:rPr>
                <w:rFonts w:hint="default" w:ascii="Segoe UI" w:hAnsi="Segoe UI"/>
                <w:sz w:val="16"/>
                <w:szCs w:val="16"/>
                <w:highlight w:val="none"/>
                <w:lang w:val="en-US"/>
              </w:rPr>
              <w:t xml:space="preserve">P210: Keep away from heat/ sparks/ open flames/ hot surfaces. No </w:t>
            </w:r>
          </w:p>
          <w:p w14:paraId="17A09C4B">
            <w:pPr>
              <w:rPr>
                <w:rFonts w:hint="default" w:ascii="Segoe UI" w:hAnsi="Segoe UI"/>
                <w:sz w:val="16"/>
                <w:szCs w:val="16"/>
                <w:highlight w:val="none"/>
                <w:lang w:val="en-US"/>
              </w:rPr>
            </w:pPr>
            <w:r>
              <w:rPr>
                <w:rFonts w:hint="default" w:ascii="Segoe UI" w:hAnsi="Segoe UI"/>
                <w:sz w:val="16"/>
                <w:szCs w:val="16"/>
                <w:highlight w:val="none"/>
                <w:lang w:val="en-US"/>
              </w:rPr>
              <w:t>smoking.</w:t>
            </w:r>
          </w:p>
          <w:p w14:paraId="3612454D">
            <w:pPr>
              <w:rPr>
                <w:rFonts w:hint="default" w:ascii="Segoe UI" w:hAnsi="Segoe UI"/>
                <w:sz w:val="16"/>
                <w:szCs w:val="16"/>
                <w:highlight w:val="none"/>
                <w:lang w:val="en-US"/>
              </w:rPr>
            </w:pPr>
            <w:r>
              <w:rPr>
                <w:rFonts w:hint="default" w:ascii="Segoe UI" w:hAnsi="Segoe UI"/>
                <w:sz w:val="16"/>
                <w:szCs w:val="16"/>
                <w:highlight w:val="none"/>
                <w:lang w:val="en-US"/>
              </w:rPr>
              <w:t xml:space="preserve">P280: Wear protective gloves/ protective clothing/ eye protection/ </w:t>
            </w:r>
          </w:p>
          <w:p w14:paraId="1B5F0BE5">
            <w:pPr>
              <w:rPr>
                <w:rFonts w:hint="default" w:ascii="Segoe UI" w:hAnsi="Segoe UI"/>
                <w:sz w:val="16"/>
                <w:szCs w:val="16"/>
                <w:highlight w:val="none"/>
                <w:lang w:val="en-US"/>
              </w:rPr>
            </w:pPr>
            <w:r>
              <w:rPr>
                <w:rFonts w:hint="default" w:ascii="Segoe UI" w:hAnsi="Segoe UI"/>
                <w:sz w:val="16"/>
                <w:szCs w:val="16"/>
                <w:highlight w:val="none"/>
                <w:lang w:val="en-US"/>
              </w:rPr>
              <w:t>face protection.</w:t>
            </w:r>
          </w:p>
          <w:p w14:paraId="4D13821B">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5762AE6D">
            <w:pPr>
              <w:rPr>
                <w:rFonts w:hint="default" w:ascii="Segoe UI" w:hAnsi="Segoe UI"/>
                <w:sz w:val="16"/>
                <w:szCs w:val="16"/>
                <w:highlight w:val="none"/>
                <w:lang w:val="en-US"/>
              </w:rPr>
            </w:pPr>
            <w:r>
              <w:rPr>
                <w:rFonts w:hint="default" w:ascii="Segoe UI" w:hAnsi="Segoe UI"/>
                <w:sz w:val="16"/>
                <w:szCs w:val="16"/>
                <w:highlight w:val="none"/>
                <w:lang w:val="en-US"/>
              </w:rPr>
              <w:t xml:space="preserve">P305 + P351 + P338: IF IN EYES: Rinse cautiously with water for </w:t>
            </w:r>
          </w:p>
          <w:p w14:paraId="1D36E0C7">
            <w:pPr>
              <w:rPr>
                <w:rFonts w:hint="default" w:ascii="Segoe UI" w:hAnsi="Segoe UI"/>
                <w:sz w:val="16"/>
                <w:szCs w:val="16"/>
                <w:highlight w:val="none"/>
                <w:lang w:val="en-US"/>
              </w:rPr>
            </w:pPr>
            <w:r>
              <w:rPr>
                <w:rFonts w:hint="default" w:ascii="Segoe UI" w:hAnsi="Segoe UI"/>
                <w:sz w:val="16"/>
                <w:szCs w:val="16"/>
                <w:highlight w:val="none"/>
                <w:lang w:val="en-US"/>
              </w:rPr>
              <w:t xml:space="preserve">several minutes. Remove contact lenses, if present and easy to do. </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bookmarkStart w:id="0" w:name="_GoBack"/>
            <w:bookmarkEnd w:id="0"/>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07105A4D">
            <w:pPr>
              <w:rPr>
                <w:rFonts w:hint="default" w:ascii="Segoe UI" w:hAnsi="Segoe UI"/>
                <w:sz w:val="16"/>
                <w:szCs w:val="16"/>
                <w:lang w:val="en-US"/>
              </w:rPr>
            </w:pPr>
            <w:r>
              <w:rPr>
                <w:rFonts w:hint="default" w:ascii="Segoe UI" w:hAnsi="Segoe UI"/>
                <w:sz w:val="16"/>
                <w:szCs w:val="16"/>
                <w:lang w:val="en-US"/>
              </w:rPr>
              <w:t>Causes skin irritation.</w:t>
            </w:r>
          </w:p>
          <w:p w14:paraId="0E6D153A">
            <w:pPr>
              <w:rPr>
                <w:rFonts w:hint="default" w:ascii="Segoe UI" w:hAnsi="Segoe UI"/>
                <w:sz w:val="16"/>
                <w:szCs w:val="16"/>
                <w:lang w:val="en-US"/>
              </w:rPr>
            </w:pPr>
            <w:r>
              <w:rPr>
                <w:rFonts w:hint="default" w:ascii="Segoe UI" w:hAnsi="Segoe UI"/>
                <w:sz w:val="16"/>
                <w:szCs w:val="16"/>
                <w:lang w:val="en-US"/>
              </w:rPr>
              <w:t>May cause an allergic skin reaction.</w:t>
            </w:r>
          </w:p>
          <w:p w14:paraId="24F73131">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199.40 °F (93.00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7D8E0003">
                  <w:pPr>
                    <w:jc w:val="both"/>
                    <w:rPr>
                      <w:rFonts w:ascii="Segoe UI" w:hAnsi="Segoe UI" w:cs="Segoe UI"/>
                      <w:sz w:val="16"/>
                      <w:szCs w:val="16"/>
                      <w:highlight w:val="none"/>
                      <w:lang w:val="en-US"/>
                    </w:rPr>
                  </w:pPr>
                  <w:r>
                    <w:rPr>
                      <w:rFonts w:hint="default" w:ascii="Segoe UI" w:hAnsi="Segoe UI"/>
                      <w:sz w:val="16"/>
                      <w:szCs w:val="16"/>
                      <w:highlight w:val="none"/>
                      <w:lang w:val="en-US"/>
                    </w:rPr>
                    <w:t>Acetic acid, phenylmethyl ester</w:t>
                  </w:r>
                </w:p>
              </w:tc>
              <w:tc>
                <w:tcPr>
                  <w:tcW w:w="2580" w:type="dxa"/>
                </w:tcPr>
                <w:p w14:paraId="760EFDA8">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ACGIH Threshold Limit </w:t>
                  </w:r>
                </w:p>
                <w:p w14:paraId="43292907">
                  <w:pPr>
                    <w:jc w:val="center"/>
                    <w:rPr>
                      <w:rFonts w:ascii="Segoe UI" w:hAnsi="Segoe UI" w:cs="Segoe UI"/>
                      <w:sz w:val="16"/>
                      <w:szCs w:val="16"/>
                      <w:highlight w:val="none"/>
                      <w:lang w:val="en-US"/>
                    </w:rPr>
                  </w:pPr>
                  <w:r>
                    <w:rPr>
                      <w:rFonts w:hint="default" w:ascii="Segoe UI" w:hAnsi="Segoe UI"/>
                      <w:sz w:val="16"/>
                      <w:szCs w:val="16"/>
                      <w:highlight w:val="none"/>
                      <w:lang w:val="en-US"/>
                    </w:rPr>
                    <w:t>Values (TLV)</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8-hour, time-weighted average</w:t>
                  </w:r>
                </w:p>
              </w:tc>
              <w:tc>
                <w:tcPr>
                  <w:tcW w:w="2672" w:type="dxa"/>
                </w:tcPr>
                <w:p w14:paraId="3C14FCA7">
                  <w:pPr>
                    <w:jc w:val="center"/>
                    <w:rPr>
                      <w:rFonts w:ascii="Segoe UI" w:hAnsi="Segoe UI" w:cs="Segoe UI"/>
                      <w:sz w:val="16"/>
                      <w:szCs w:val="16"/>
                      <w:highlight w:val="none"/>
                      <w:lang w:val="en-US"/>
                    </w:rPr>
                  </w:pPr>
                  <w:r>
                    <w:rPr>
                      <w:rFonts w:hint="default" w:ascii="Segoe UI" w:hAnsi="Segoe UI" w:cs="Segoe UI"/>
                      <w:sz w:val="16"/>
                      <w:szCs w:val="16"/>
                      <w:highlight w:val="none"/>
                      <w:lang w:val="pt-BR"/>
                    </w:rPr>
                    <w:t>1</w:t>
                  </w:r>
                  <w:r>
                    <w:rPr>
                      <w:rFonts w:ascii="Segoe UI" w:hAnsi="Segoe UI" w:cs="Segoe UI"/>
                      <w:sz w:val="16"/>
                      <w:szCs w:val="16"/>
                      <w:highlight w:val="none"/>
                      <w:lang w:val="en-US"/>
                    </w:rPr>
                    <w:t>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004DC7CB">
                  <w:pPr>
                    <w:jc w:val="both"/>
                    <w:rPr>
                      <w:rFonts w:ascii="Segoe UI" w:hAnsi="Segoe UI" w:cs="Segoe UI"/>
                      <w:sz w:val="16"/>
                      <w:szCs w:val="16"/>
                      <w:highlight w:val="none"/>
                      <w:lang w:val="en-US"/>
                    </w:rPr>
                  </w:pPr>
                  <w:r>
                    <w:rPr>
                      <w:rFonts w:hint="default" w:ascii="Segoe UI" w:hAnsi="Segoe UI"/>
                      <w:sz w:val="16"/>
                      <w:szCs w:val="16"/>
                      <w:highlight w:val="none"/>
                      <w:lang w:val="en-US"/>
                    </w:rPr>
                    <w:t>Acetic acid, phenylmethyl ester</w:t>
                  </w:r>
                </w:p>
              </w:tc>
              <w:tc>
                <w:tcPr>
                  <w:tcW w:w="2580" w:type="dxa"/>
                </w:tcPr>
                <w:p w14:paraId="1F9E1CD2">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California permissible exposure </w:t>
                  </w:r>
                </w:p>
                <w:p w14:paraId="0863592E">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limits for chemical contaminants </w:t>
                  </w:r>
                </w:p>
                <w:p w14:paraId="504A151C">
                  <w:pPr>
                    <w:jc w:val="center"/>
                    <w:rPr>
                      <w:rFonts w:ascii="Segoe UI" w:hAnsi="Segoe UI" w:cs="Segoe UI"/>
                      <w:sz w:val="16"/>
                      <w:szCs w:val="16"/>
                      <w:highlight w:val="none"/>
                      <w:lang w:val="en-US"/>
                    </w:rPr>
                  </w:pPr>
                  <w:r>
                    <w:rPr>
                      <w:rFonts w:hint="default" w:ascii="Segoe UI" w:hAnsi="Segoe UI"/>
                      <w:sz w:val="16"/>
                      <w:szCs w:val="16"/>
                      <w:highlight w:val="none"/>
                      <w:lang w:val="en-US"/>
                    </w:rPr>
                    <w:t>(Title 8, Article 107)</w:t>
                  </w:r>
                </w:p>
              </w:tc>
              <w:tc>
                <w:tcPr>
                  <w:tcW w:w="2574" w:type="dxa"/>
                </w:tcPr>
                <w:p w14:paraId="11E60475">
                  <w:pPr>
                    <w:jc w:val="center"/>
                    <w:rPr>
                      <w:rFonts w:ascii="Segoe UI" w:hAnsi="Segoe UI" w:cs="Segoe UI"/>
                      <w:sz w:val="16"/>
                      <w:szCs w:val="16"/>
                      <w:highlight w:val="none"/>
                      <w:lang w:val="en-US"/>
                    </w:rPr>
                  </w:pPr>
                  <w:r>
                    <w:rPr>
                      <w:rFonts w:hint="default" w:ascii="Segoe UI" w:hAnsi="Segoe UI"/>
                      <w:sz w:val="16"/>
                      <w:szCs w:val="16"/>
                      <w:highlight w:val="none"/>
                      <w:lang w:val="en-US"/>
                    </w:rPr>
                    <w:t>Permissible exposure limit</w:t>
                  </w:r>
                </w:p>
              </w:tc>
              <w:tc>
                <w:tcPr>
                  <w:tcW w:w="2672" w:type="dxa"/>
                </w:tcPr>
                <w:p w14:paraId="53D2111F">
                  <w:pPr>
                    <w:jc w:val="center"/>
                    <w:rPr>
                      <w:rFonts w:hint="default" w:ascii="Segoe UI" w:hAnsi="Segoe UI"/>
                      <w:sz w:val="16"/>
                      <w:szCs w:val="16"/>
                      <w:highlight w:val="none"/>
                      <w:lang w:val="en-US"/>
                    </w:rPr>
                  </w:pPr>
                  <w:r>
                    <w:rPr>
                      <w:rFonts w:hint="default" w:ascii="Segoe UI" w:hAnsi="Segoe UI"/>
                      <w:sz w:val="16"/>
                      <w:szCs w:val="16"/>
                      <w:highlight w:val="none"/>
                      <w:lang w:val="en-US"/>
                    </w:rPr>
                    <w:t>10 ppm</w:t>
                  </w:r>
                </w:p>
                <w:p w14:paraId="48278934">
                  <w:pPr>
                    <w:jc w:val="center"/>
                    <w:rPr>
                      <w:rFonts w:ascii="Segoe UI" w:hAnsi="Segoe UI" w:cs="Segoe UI"/>
                      <w:sz w:val="16"/>
                      <w:szCs w:val="16"/>
                      <w:highlight w:val="none"/>
                      <w:lang w:val="en-US"/>
                    </w:rPr>
                  </w:pPr>
                  <w:r>
                    <w:rPr>
                      <w:rFonts w:hint="default" w:ascii="Segoe UI" w:hAnsi="Segoe UI"/>
                      <w:sz w:val="16"/>
                      <w:szCs w:val="16"/>
                      <w:highlight w:val="none"/>
                      <w:lang w:val="en-US"/>
                    </w:rPr>
                    <w:t>61 mg/m3</w:t>
                  </w: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199.40 °F (93.00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hint="default" w:ascii="Segoe UI" w:hAnsi="Segoe UI" w:cs="Segoe UI"/>
                <w:sz w:val="16"/>
                <w:szCs w:val="16"/>
                <w:highlight w:val="none"/>
                <w:lang w:val="pt-BR"/>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(Octahydro Tetramethyl Naphthalenyl Ethanone)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(Octahydro Tetramethyl Naphthalenyl Ethanone)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w:t>
            </w:r>
            <w:r>
              <w:rPr>
                <w:rFonts w:hint="default" w:ascii="Segoe UI" w:hAnsi="Segoe UI"/>
                <w:sz w:val="16"/>
                <w:szCs w:val="16"/>
                <w:highlight w:val="none"/>
                <w:lang w:val="en-US"/>
              </w:rPr>
              <w:t>(Octahydro Tetramethyl Naphthalenyl Ethanone)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5387A7F8">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436C64EF">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72628FFB">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16D939E5">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4F541A33">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7"/>
      <w:gridCol w:w="554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02</w:t>
          </w:r>
          <w:r>
            <w:rPr>
              <w:rFonts w:hint="default" w:ascii="Segoe UI" w:hAnsi="Segoe UI" w:cs="Segoe UI" w:eastAsiaTheme="minorEastAsia"/>
              <w:b/>
              <w:bCs/>
              <w:sz w:val="16"/>
              <w:szCs w:val="16"/>
              <w:highlight w:val="none"/>
              <w:lang w:val="pt-BR"/>
            </w:rPr>
            <w:t>/11/2025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491596FA">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Product:</w:t>
          </w:r>
          <w:r>
            <w:rPr>
              <w:rFonts w:hint="default" w:ascii="Segoe UI" w:hAnsi="Segoe UI"/>
              <w:b/>
              <w:bCs/>
              <w:sz w:val="16"/>
              <w:szCs w:val="16"/>
              <w:lang w:val="en-US"/>
            </w:rPr>
            <w:t>S</w:t>
          </w:r>
          <w:r>
            <w:rPr>
              <w:rFonts w:hint="default" w:ascii="Segoe UI" w:hAnsi="Segoe UI"/>
              <w:b/>
              <w:bCs/>
              <w:sz w:val="16"/>
              <w:szCs w:val="16"/>
              <w:lang w:val="en-US"/>
            </w:rPr>
            <w:t>CE823638 STARLIGHT</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02/11/2025</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B172AA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5607C5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9</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2025-02-11T12:41:46Z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