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09DBAA41">
            <w:pPr>
              <w:rPr>
                <w:rFonts w:hint="default" w:ascii="Segoe UI" w:hAnsi="Segoe UI" w:eastAsia="Times New Roman" w:cs="Times New Roman"/>
                <w:sz w:val="18"/>
                <w:szCs w:val="18"/>
              </w:rPr>
            </w:pPr>
            <w:bookmarkStart w:id="0" w:name="_GoBack"/>
            <w:bookmarkEnd w:id="0"/>
            <w:r>
              <w:rPr>
                <w:rFonts w:hint="default" w:ascii="Segoe UI" w:hAnsi="Segoe UI" w:eastAsia="Times New Roman"/>
                <w:sz w:val="18"/>
                <w:szCs w:val="18"/>
              </w:rPr>
              <w:t>ROUGE CANDLE</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rPr>
            </w:pPr>
            <w:r>
              <w:rPr>
                <w:rFonts w:hint="default" w:ascii="Segoe UI" w:hAnsi="Segoe UI" w:eastAsia="Times New Roman"/>
                <w:sz w:val="18"/>
                <w:szCs w:val="18"/>
              </w:rPr>
              <w:t>SCE810544</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25892EE1">
            <w:pPr>
              <w:rPr>
                <w:rFonts w:hint="default" w:ascii="Segoe UI" w:hAnsi="Segoe UI"/>
                <w:sz w:val="16"/>
                <w:szCs w:val="16"/>
                <w:lang w:val="en-US"/>
              </w:rPr>
            </w:pPr>
            <w:r>
              <w:rPr>
                <w:rFonts w:hint="default" w:ascii="Segoe UI" w:hAnsi="Segoe UI"/>
                <w:sz w:val="16"/>
                <w:szCs w:val="16"/>
                <w:lang w:val="en-US"/>
              </w:rPr>
              <w:t>Skin irritation, Category 2</w:t>
            </w:r>
          </w:p>
          <w:p w14:paraId="4270896D">
            <w:pPr>
              <w:rPr>
                <w:rFonts w:ascii="Segoe UI" w:hAnsi="Segoe UI" w:cs="Segoe UI"/>
                <w:sz w:val="16"/>
                <w:szCs w:val="16"/>
                <w:lang w:val="en-US"/>
              </w:rPr>
            </w:pPr>
            <w:r>
              <w:rPr>
                <w:rFonts w:hint="default" w:ascii="Segoe UI" w:hAnsi="Segoe UI"/>
                <w:sz w:val="16"/>
                <w:szCs w:val="16"/>
                <w:lang w:val="en-US"/>
              </w:rPr>
              <w:t>Skin sensitisation, Category 1</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1F9920E0">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H317: May cause an allergic skin reaction.</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05523827">
            <w:pPr>
              <w:rPr>
                <w:rFonts w:hint="default" w:ascii="Segoe UI" w:hAnsi="Segoe UI"/>
                <w:sz w:val="16"/>
                <w:szCs w:val="16"/>
                <w:highlight w:val="none"/>
                <w:lang w:val="en-US"/>
              </w:rPr>
            </w:pPr>
            <w:r>
              <w:rPr>
                <w:rFonts w:hint="default" w:ascii="Segoe UI" w:hAnsi="Segoe UI"/>
                <w:sz w:val="16"/>
                <w:szCs w:val="16"/>
                <w:highlight w:val="none"/>
                <w:lang w:val="en-US"/>
              </w:rPr>
              <w:t>P261: Avoid breathing mist or vapours.</w:t>
            </w:r>
          </w:p>
          <w:p w14:paraId="1E6A4040">
            <w:pPr>
              <w:rPr>
                <w:rFonts w:hint="default" w:ascii="Segoe UI" w:hAnsi="Segoe UI"/>
                <w:sz w:val="16"/>
                <w:szCs w:val="16"/>
                <w:highlight w:val="none"/>
                <w:lang w:val="en-US"/>
              </w:rPr>
            </w:pPr>
            <w:r>
              <w:rPr>
                <w:rFonts w:hint="default" w:ascii="Segoe UI" w:hAnsi="Segoe UI"/>
                <w:sz w:val="16"/>
                <w:szCs w:val="16"/>
                <w:highlight w:val="none"/>
                <w:lang w:val="en-US"/>
              </w:rPr>
              <w:t>P280: Wear protective gloves.</w:t>
            </w:r>
          </w:p>
          <w:p w14:paraId="25D6361F">
            <w:pPr>
              <w:rPr>
                <w:rFonts w:hint="default" w:ascii="Segoe UI" w:hAnsi="Segoe UI"/>
                <w:sz w:val="16"/>
                <w:szCs w:val="16"/>
                <w:highlight w:val="none"/>
                <w:lang w:val="en-US"/>
              </w:rPr>
            </w:pPr>
            <w:r>
              <w:rPr>
                <w:rFonts w:hint="default" w:ascii="Segoe UI" w:hAnsi="Segoe UI"/>
                <w:sz w:val="16"/>
                <w:szCs w:val="16"/>
                <w:highlight w:val="none"/>
                <w:lang w:val="en-US"/>
              </w:rPr>
              <w:t>P302 + P352: IF ON SKIN: Wash with plenty of soap and water.</w:t>
            </w:r>
          </w:p>
          <w:p w14:paraId="7AD6F9F1">
            <w:pPr>
              <w:rPr>
                <w:rFonts w:hint="default" w:ascii="Segoe UI" w:hAnsi="Segoe UI"/>
                <w:sz w:val="16"/>
                <w:szCs w:val="16"/>
                <w:highlight w:val="none"/>
                <w:lang w:val="en-US"/>
              </w:rPr>
            </w:pPr>
            <w:r>
              <w:rPr>
                <w:rFonts w:hint="default" w:ascii="Segoe UI" w:hAnsi="Segoe UI"/>
                <w:sz w:val="16"/>
                <w:szCs w:val="16"/>
                <w:highlight w:val="none"/>
                <w:lang w:val="en-US"/>
              </w:rPr>
              <w:t>P333 + P313: If skin irritation or rash occurs: Get medical advice/ attention.</w:t>
            </w:r>
          </w:p>
          <w:p w14:paraId="44956429">
            <w:pPr>
              <w:rPr>
                <w:rFonts w:hint="default" w:ascii="Segoe UI" w:hAnsi="Segoe UI"/>
                <w:sz w:val="16"/>
                <w:szCs w:val="16"/>
                <w:highlight w:val="none"/>
                <w:lang w:val="en-US"/>
              </w:rPr>
            </w:pPr>
            <w:r>
              <w:rPr>
                <w:rFonts w:hint="default" w:ascii="Segoe UI" w:hAnsi="Segoe UI"/>
                <w:sz w:val="16"/>
                <w:szCs w:val="16"/>
                <w:highlight w:val="none"/>
                <w:lang w:val="en-US"/>
              </w:rPr>
              <w:t>P501: Dispose of contents/ container to an approved waste disposal plant.</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p w14:paraId="62865BAB">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probable, possible or confirmed human carcinogen by IARC.</w:t>
            </w:r>
          </w:p>
          <w:p w14:paraId="546073EA">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137FC05C">
            <w:pPr>
              <w:rPr>
                <w:rFonts w:hint="default" w:ascii="Segoe UI" w:hAnsi="Segoe UI"/>
                <w:sz w:val="16"/>
                <w:szCs w:val="16"/>
                <w:lang w:val="en-US"/>
              </w:rPr>
            </w:pPr>
            <w:r>
              <w:rPr>
                <w:rFonts w:hint="default" w:ascii="Segoe UI" w:hAnsi="Segoe UI"/>
                <w:sz w:val="16"/>
                <w:szCs w:val="16"/>
                <w:lang w:val="en-US"/>
              </w:rPr>
              <w:t>Causes skin irritation.</w:t>
            </w:r>
          </w:p>
          <w:p w14:paraId="7F6DEE43">
            <w:pPr>
              <w:rPr>
                <w:rFonts w:ascii="Segoe UI" w:hAnsi="Segoe UI" w:cs="Segoe UI"/>
                <w:sz w:val="16"/>
                <w:szCs w:val="16"/>
                <w:lang w:val="en-US"/>
              </w:rPr>
            </w:pPr>
            <w:r>
              <w:rPr>
                <w:rFonts w:hint="default" w:ascii="Segoe UI" w:hAnsi="Segoe UI"/>
                <w:sz w:val="16"/>
                <w:szCs w:val="16"/>
                <w:lang w:val="en-US"/>
              </w:rPr>
              <w:t>May cause an allergic skin reaction.</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keepNext w:val="0"/>
              <w:keepLines w:val="0"/>
              <w:widowControl/>
              <w:suppressLineNumbers w:val="0"/>
              <w:jc w:val="left"/>
              <w:rPr>
                <w:rFonts w:ascii="Segoe UI" w:hAnsi="Segoe UI" w:cs="Segoe UI"/>
                <w:sz w:val="16"/>
                <w:szCs w:val="16"/>
              </w:rPr>
            </w:pPr>
            <w:r>
              <w:rPr>
                <w:rFonts w:hint="default" w:ascii="Times New Roman" w:hAnsi="Times New Roman" w:eastAsia="SimSun" w:cs="Times New Roman"/>
                <w:color w:val="000000"/>
                <w:kern w:val="0"/>
                <w:sz w:val="18"/>
                <w:szCs w:val="18"/>
                <w:lang w:val="en-US" w:eastAsia="zh-CN" w:bidi="ar"/>
              </w:rPr>
              <w:t>212.00 °F (&gt; 100.00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0F4D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29F173E6">
                  <w:pPr>
                    <w:rPr>
                      <w:rFonts w:hint="default" w:ascii="Segoe UI" w:hAnsi="Segoe UI" w:cs="Segoe UI"/>
                      <w:sz w:val="16"/>
                      <w:szCs w:val="16"/>
                      <w:highlight w:val="none"/>
                      <w:lang w:val="en-US"/>
                    </w:rPr>
                  </w:pPr>
                  <w:r>
                    <w:rPr>
                      <w:rFonts w:hint="default" w:ascii="Segoe UI" w:hAnsi="Segoe UI" w:cs="Segoe UI"/>
                      <w:sz w:val="16"/>
                      <w:szCs w:val="16"/>
                      <w:highlight w:val="none"/>
                      <w:lang w:val="en-US"/>
                    </w:rPr>
                    <w:t>Cyclohexene, 1-</w:t>
                  </w:r>
                </w:p>
                <w:p w14:paraId="53E71314">
                  <w:pPr>
                    <w:ind w:left="0" w:leftChars="0" w:right="0" w:rightChars="0"/>
                    <w:rPr>
                      <w:rFonts w:hint="default" w:ascii="Segoe UI" w:hAnsi="Segoe UI"/>
                      <w:sz w:val="16"/>
                      <w:szCs w:val="16"/>
                      <w:highlight w:val="none"/>
                      <w:lang w:val="en-US"/>
                    </w:rPr>
                  </w:pPr>
                  <w:r>
                    <w:rPr>
                      <w:rFonts w:hint="default" w:ascii="Segoe UI" w:hAnsi="Segoe UI" w:cs="Segoe UI"/>
                      <w:sz w:val="16"/>
                      <w:szCs w:val="16"/>
                      <w:highlight w:val="none"/>
                      <w:lang w:val="en-US"/>
                    </w:rPr>
                    <w:t>methyl-4-(1-methylethenyl)-, (4R)</w:t>
                  </w:r>
                  <w:r>
                    <w:rPr>
                      <w:rFonts w:hint="default" w:ascii="Segoe UI" w:hAnsi="Segoe UI" w:cs="Segoe UI"/>
                      <w:sz w:val="16"/>
                      <w:szCs w:val="16"/>
                      <w:highlight w:val="none"/>
                      <w:lang w:val="pt-BR"/>
                    </w:rPr>
                    <w:t>-</w:t>
                  </w:r>
                </w:p>
              </w:tc>
              <w:tc>
                <w:tcPr>
                  <w:tcW w:w="2580" w:type="dxa"/>
                  <w:vAlign w:val="top"/>
                </w:tcPr>
                <w:p w14:paraId="4CB95058">
                  <w:pPr>
                    <w:rPr>
                      <w:rFonts w:hint="default" w:ascii="Segoe UI" w:hAnsi="Segoe UI" w:cs="Segoe UI"/>
                      <w:sz w:val="16"/>
                      <w:szCs w:val="16"/>
                      <w:highlight w:val="none"/>
                      <w:lang w:val="en-US"/>
                    </w:rPr>
                  </w:pPr>
                  <w:r>
                    <w:rPr>
                      <w:rFonts w:hint="default" w:ascii="Segoe UI" w:hAnsi="Segoe UI" w:cs="Segoe UI"/>
                      <w:sz w:val="16"/>
                      <w:szCs w:val="16"/>
                      <w:highlight w:val="none"/>
                      <w:lang w:val="en-US"/>
                    </w:rPr>
                    <w:t xml:space="preserve">USA. Workplace Environmental </w:t>
                  </w:r>
                </w:p>
                <w:p w14:paraId="44046A62">
                  <w:pPr>
                    <w:ind w:left="0" w:leftChars="0" w:right="0" w:rightChars="0"/>
                    <w:rPr>
                      <w:rFonts w:hint="default" w:ascii="Segoe UI" w:hAnsi="Segoe UI"/>
                      <w:sz w:val="16"/>
                      <w:szCs w:val="16"/>
                      <w:highlight w:val="none"/>
                      <w:lang w:val="en-US"/>
                    </w:rPr>
                  </w:pPr>
                  <w:r>
                    <w:rPr>
                      <w:rFonts w:hint="default" w:ascii="Segoe UI" w:hAnsi="Segoe UI" w:cs="Segoe UI"/>
                      <w:sz w:val="16"/>
                      <w:szCs w:val="16"/>
                      <w:highlight w:val="none"/>
                      <w:lang w:val="en-US"/>
                    </w:rPr>
                    <w:t>Exposure Levels (WEEL)</w:t>
                  </w:r>
                </w:p>
              </w:tc>
              <w:tc>
                <w:tcPr>
                  <w:tcW w:w="2574" w:type="dxa"/>
                  <w:vAlign w:val="top"/>
                </w:tcPr>
                <w:p w14:paraId="0C8C085F">
                  <w:pPr>
                    <w:ind w:left="0" w:leftChars="0" w:right="0" w:rightChars="0" w:firstLine="80" w:firstLineChars="50"/>
                    <w:rPr>
                      <w:rFonts w:hint="default" w:ascii="Segoe UI" w:hAnsi="Segoe UI"/>
                      <w:sz w:val="16"/>
                      <w:szCs w:val="16"/>
                      <w:highlight w:val="none"/>
                      <w:lang w:val="en-US"/>
                    </w:rPr>
                  </w:pPr>
                  <w:r>
                    <w:rPr>
                      <w:rFonts w:hint="default" w:ascii="Segoe UI" w:hAnsi="Segoe UI" w:cs="Segoe UI"/>
                      <w:sz w:val="16"/>
                      <w:szCs w:val="16"/>
                      <w:highlight w:val="none"/>
                      <w:lang w:val="en-US"/>
                    </w:rPr>
                    <w:t>8-hr TWA</w:t>
                  </w:r>
                </w:p>
              </w:tc>
              <w:tc>
                <w:tcPr>
                  <w:tcW w:w="2672" w:type="dxa"/>
                  <w:vAlign w:val="top"/>
                </w:tcPr>
                <w:p w14:paraId="480D4253">
                  <w:pPr>
                    <w:ind w:left="0" w:leftChars="0" w:right="0" w:rightChars="0" w:firstLine="800" w:firstLineChars="500"/>
                    <w:rPr>
                      <w:rFonts w:hint="default" w:ascii="Segoe UI" w:hAnsi="Segoe UI"/>
                      <w:sz w:val="16"/>
                      <w:szCs w:val="16"/>
                      <w:highlight w:val="none"/>
                      <w:lang w:val="en-US"/>
                    </w:rPr>
                  </w:pPr>
                  <w:r>
                    <w:rPr>
                      <w:rFonts w:hint="default" w:ascii="Segoe UI" w:hAnsi="Segoe UI" w:cs="Segoe UI"/>
                      <w:sz w:val="16"/>
                      <w:szCs w:val="16"/>
                      <w:highlight w:val="none"/>
                      <w:lang w:val="en-US"/>
                    </w:rPr>
                    <w:t>30 ppm</w:t>
                  </w:r>
                </w:p>
              </w:tc>
            </w:tr>
          </w:tbl>
          <w:p w14:paraId="5C68397F">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12.00 °F (&gt; 100.00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none"/>
                <w:lang w:val="en-US"/>
              </w:rPr>
            </w:pPr>
            <w:r>
              <w:rPr>
                <w:rFonts w:ascii="Segoe UI" w:hAnsi="Segoe UI" w:cs="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none"/>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(BENZYL BENZOATE)</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(BENZYL BENZOATE)</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 xml:space="preserve">Yes </w:t>
            </w:r>
            <w:r>
              <w:rPr>
                <w:rFonts w:hint="default" w:ascii="Segoe UI" w:hAnsi="Segoe UI"/>
                <w:sz w:val="16"/>
                <w:szCs w:val="16"/>
                <w:highlight w:val="none"/>
                <w:lang w:val="en-US"/>
              </w:rPr>
              <w:t>(BENZYL BENZOATE)</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17D919F9">
            <w:pPr>
              <w:rPr>
                <w:rFonts w:hint="default" w:ascii="Segoe UI" w:hAnsi="Segoe UI"/>
                <w:sz w:val="16"/>
                <w:szCs w:val="16"/>
                <w:highlight w:val="none"/>
                <w:lang w:val="en-US"/>
              </w:rPr>
            </w:pPr>
            <w:r>
              <w:rPr>
                <w:rFonts w:hint="default" w:ascii="Segoe UI" w:hAnsi="Segoe UI"/>
                <w:sz w:val="16"/>
                <w:szCs w:val="16"/>
                <w:highlight w:val="none"/>
                <w:lang w:val="en-US"/>
              </w:rPr>
              <w:t xml:space="preserve">Shipment by ground under DOT is non-regulated; however it may be shipped per the applicable hazard classification to facilitate multi-modal </w:t>
            </w:r>
          </w:p>
          <w:p w14:paraId="7EC868E7">
            <w:pPr>
              <w:rPr>
                <w:rFonts w:ascii="Segoe UI" w:hAnsi="Segoe UI" w:cs="Segoe UI"/>
                <w:sz w:val="16"/>
                <w:szCs w:val="16"/>
                <w:highlight w:val="none"/>
                <w:lang w:val="en-US"/>
              </w:rPr>
            </w:pPr>
            <w:r>
              <w:rPr>
                <w:rFonts w:hint="default" w:ascii="Segoe UI" w:hAnsi="Segoe UI"/>
                <w:sz w:val="16"/>
                <w:szCs w:val="16"/>
                <w:highlight w:val="none"/>
                <w:lang w:val="en-US"/>
              </w:rPr>
              <w:t>transport involving ICAO (IATA) or IMO.</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67F55A44">
            <w:pPr>
              <w:rPr>
                <w:rFonts w:hint="default" w:ascii="Segoe UI" w:hAnsi="Segoe UI"/>
                <w:sz w:val="16"/>
                <w:szCs w:val="16"/>
                <w:highlight w:val="none"/>
                <w:lang w:val="pt-BR"/>
              </w:rPr>
            </w:pPr>
            <w:r>
              <w:rPr>
                <w:rFonts w:hint="default" w:ascii="Segoe UI" w:hAnsi="Segoe UI"/>
                <w:sz w:val="16"/>
                <w:szCs w:val="16"/>
                <w:highlight w:val="none"/>
                <w:lang w:val="en-US"/>
              </w:rPr>
              <w:t>Respiratory or skin sensitisation</w:t>
            </w:r>
            <w:r>
              <w:rPr>
                <w:rFonts w:hint="default" w:ascii="Segoe UI" w:hAnsi="Segoe UI"/>
                <w:sz w:val="16"/>
                <w:szCs w:val="16"/>
                <w:highlight w:val="none"/>
                <w:lang w:val="pt-BR"/>
              </w:rPr>
              <w:t>.</w:t>
            </w:r>
          </w:p>
          <w:p w14:paraId="18BB395B">
            <w:pPr>
              <w:rPr>
                <w:rFonts w:hint="default" w:ascii="Segoe UI" w:hAnsi="Segoe UI"/>
                <w:sz w:val="16"/>
                <w:szCs w:val="16"/>
                <w:highlight w:val="none"/>
                <w:lang w:val="pt-BR"/>
              </w:rPr>
            </w:pPr>
            <w:r>
              <w:rPr>
                <w:rFonts w:hint="default" w:ascii="Segoe UI" w:hAnsi="Segoe UI"/>
                <w:sz w:val="16"/>
                <w:szCs w:val="16"/>
                <w:highlight w:val="none"/>
                <w:lang w:val="pt-BR"/>
              </w:rPr>
              <w:t>Skin corrosion or irritation.</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E0D5798">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4EA18A48">
      <w:pPr>
        <w:spacing w:before="10" w:line="254" w:lineRule="auto"/>
        <w:ind w:right="34"/>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7"/>
      <w:gridCol w:w="5553"/>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b/>
              <w:bCs/>
              <w:sz w:val="16"/>
              <w:szCs w:val="16"/>
              <w:highlight w:val="none"/>
              <w:lang w:val="pt-BR"/>
            </w:rPr>
            <w:t>2025/2/6</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6A96A410">
          <w:pPr>
            <w:spacing w:after="40"/>
            <w:rPr>
              <w:rFonts w:ascii="Segoe UI" w:hAnsi="Segoe UI" w:cs="Segoe UI" w:eastAsiaTheme="minorEastAsia"/>
              <w:b/>
              <w:bCs/>
              <w:sz w:val="16"/>
              <w:szCs w:val="16"/>
              <w:u w:val="single"/>
              <w:lang w:val="en-US"/>
            </w:rPr>
          </w:pPr>
          <w:r>
            <w:rPr>
              <w:rFonts w:ascii="Segoe UI" w:hAnsi="Segoe UI" w:cs="Segoe UI"/>
              <w:sz w:val="16"/>
              <w:szCs w:val="16"/>
              <w:lang w:val="en-US"/>
            </w:rPr>
            <w:t>Product</w:t>
          </w:r>
          <w:r>
            <w:rPr>
              <w:rFonts w:ascii="Segoe UI" w:hAnsi="Segoe UI" w:cs="Segoe UI"/>
              <w:sz w:val="16"/>
              <w:szCs w:val="16"/>
              <w:highlight w:val="none"/>
              <w:lang w:val="en-US"/>
            </w:rPr>
            <w: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sz w:val="16"/>
              <w:szCs w:val="16"/>
              <w:highlight w:val="none"/>
              <w:lang w:val="en-US"/>
            </w:rPr>
            <w:t>SCE810544 ROUGE CANDLE</w:t>
          </w:r>
        </w:p>
      </w:tc>
      <w:tc>
        <w:tcPr>
          <w:tcW w:w="5244" w:type="dxa"/>
        </w:tcPr>
        <w:p w14:paraId="5FB9B0BF">
          <w:pPr>
            <w:tabs>
              <w:tab w:val="left" w:pos="5280"/>
            </w:tabs>
            <w:spacing w:after="40"/>
            <w:jc w:val="right"/>
            <w:rPr>
              <w:rFonts w:hint="default" w:ascii="Segoe UI" w:hAnsi="Segoe UI" w:cs="Segoe UI"/>
              <w:b/>
              <w:bCs/>
              <w:sz w:val="16"/>
              <w:szCs w:val="16"/>
              <w:highlight w:val="none"/>
              <w:lang w:val="pt-BR"/>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2025/2/6</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21576"/>
    <w:rsid w:val="05A64CE0"/>
    <w:rsid w:val="099735DB"/>
    <w:rsid w:val="0D42716D"/>
    <w:rsid w:val="155C106C"/>
    <w:rsid w:val="1FE17937"/>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5296899"/>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11</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2025-02-06T15:18:43Z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